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F62E" w14:textId="77777777" w:rsidR="00A52F9C" w:rsidRDefault="0058407F">
      <w:pPr>
        <w:spacing w:after="37" w:line="259" w:lineRule="auto"/>
        <w:ind w:left="-5"/>
        <w:jc w:val="left"/>
      </w:pPr>
      <w:r>
        <w:rPr>
          <w:b/>
          <w:sz w:val="34"/>
        </w:rPr>
        <w:t>Q: What is the Cherry Crest Read-a-thon</w:t>
      </w:r>
      <w:proofErr w:type="gramStart"/>
      <w:r>
        <w:rPr>
          <w:b/>
          <w:sz w:val="34"/>
        </w:rPr>
        <w:t xml:space="preserve">?  </w:t>
      </w:r>
      <w:proofErr w:type="gramEnd"/>
    </w:p>
    <w:p w14:paraId="03951463" w14:textId="18C690D5" w:rsidR="00A52F9C" w:rsidRDefault="0CB9BE00">
      <w:pPr>
        <w:spacing w:after="320"/>
        <w:ind w:left="-5"/>
      </w:pPr>
      <w:r w:rsidRPr="0CB9BE00">
        <w:rPr>
          <w:b/>
          <w:bCs/>
          <w:sz w:val="34"/>
          <w:szCs w:val="34"/>
        </w:rPr>
        <w:t>A:</w:t>
      </w:r>
      <w:r>
        <w:t xml:space="preserve"> The Read-a-thon is the first major Cherry Crest PTSA fundraiser of the 2021-22 school year. Students will set a reading goal, gather sponsors to pledge money, read from </w:t>
      </w:r>
      <w:r w:rsidRPr="0CB9BE00">
        <w:rPr>
          <w:b/>
          <w:bCs/>
        </w:rPr>
        <w:t>Wednesday November 24</w:t>
      </w:r>
      <w:r w:rsidRPr="0CB9BE00">
        <w:rPr>
          <w:b/>
          <w:bCs/>
          <w:vertAlign w:val="superscript"/>
        </w:rPr>
        <w:t>th</w:t>
      </w:r>
      <w:r w:rsidRPr="0CB9BE00">
        <w:rPr>
          <w:b/>
          <w:bCs/>
        </w:rPr>
        <w:t xml:space="preserve"> through Sunday November 28</w:t>
      </w:r>
      <w:r w:rsidRPr="0CB9BE00">
        <w:rPr>
          <w:b/>
          <w:bCs/>
          <w:vertAlign w:val="superscript"/>
        </w:rPr>
        <w:t>th</w:t>
      </w:r>
      <w:r w:rsidRPr="0CB9BE00">
        <w:rPr>
          <w:b/>
          <w:bCs/>
        </w:rPr>
        <w:t xml:space="preserve"> </w:t>
      </w:r>
      <w:r>
        <w:t xml:space="preserve">(over the Thanksgiving break), and submit donations and reading minutes online by </w:t>
      </w:r>
      <w:r w:rsidRPr="0CB9BE00">
        <w:rPr>
          <w:b/>
          <w:bCs/>
        </w:rPr>
        <w:t>Friday, December 3</w:t>
      </w:r>
      <w:proofErr w:type="gramStart"/>
      <w:r w:rsidRPr="0CB9BE00">
        <w:rPr>
          <w:b/>
          <w:bCs/>
        </w:rPr>
        <w:t>rd.</w:t>
      </w:r>
      <w:r>
        <w:t xml:space="preserve">  </w:t>
      </w:r>
      <w:proofErr w:type="gramEnd"/>
      <w:r>
        <w:t xml:space="preserve">And there are exciting prizes for reading and fundraising! To kick off the event, we will have a school-wide </w:t>
      </w:r>
      <w:r w:rsidRPr="0CB9BE00">
        <w:rPr>
          <w:b/>
          <w:bCs/>
        </w:rPr>
        <w:t>Pajama Day</w:t>
      </w:r>
      <w:proofErr w:type="gramStart"/>
      <w:r>
        <w:t xml:space="preserve">.  </w:t>
      </w:r>
      <w:proofErr w:type="gramEnd"/>
      <w:r>
        <w:t xml:space="preserve">Send your kids to school in their PJs on </w:t>
      </w:r>
      <w:r w:rsidRPr="0CB9BE00">
        <w:rPr>
          <w:b/>
          <w:bCs/>
        </w:rPr>
        <w:t>Wednesday November 24</w:t>
      </w:r>
      <w:r w:rsidRPr="0CB9BE00">
        <w:rPr>
          <w:b/>
          <w:bCs/>
          <w:vertAlign w:val="superscript"/>
        </w:rPr>
        <w:t>th</w:t>
      </w:r>
      <w:r>
        <w:t xml:space="preserve">! </w:t>
      </w:r>
    </w:p>
    <w:p w14:paraId="19ACDF60" w14:textId="00E0B474" w:rsidR="00A52F9C" w:rsidRDefault="6A0D9D71" w:rsidP="6A0D9D71">
      <w:pPr>
        <w:spacing w:after="37" w:line="259" w:lineRule="auto"/>
        <w:ind w:left="-5"/>
        <w:jc w:val="left"/>
      </w:pPr>
      <w:r w:rsidRPr="6A0D9D71">
        <w:rPr>
          <w:b/>
          <w:bCs/>
          <w:sz w:val="34"/>
          <w:szCs w:val="34"/>
        </w:rPr>
        <w:t xml:space="preserve">Q: How do I donate? </w:t>
      </w:r>
    </w:p>
    <w:p w14:paraId="0470CD4D" w14:textId="1BCE87F1" w:rsidR="00A52F9C" w:rsidRDefault="0CB9BE00" w:rsidP="6A0D9D71">
      <w:pPr>
        <w:spacing w:after="0" w:line="259" w:lineRule="auto"/>
      </w:pPr>
      <w:r w:rsidRPr="0CB9BE00">
        <w:rPr>
          <w:b/>
          <w:bCs/>
          <w:sz w:val="34"/>
          <w:szCs w:val="34"/>
        </w:rPr>
        <w:t>A:</w:t>
      </w:r>
      <w:r>
        <w:t xml:space="preserve"> You can make a donation online at </w:t>
      </w:r>
      <w:hyperlink r:id="rId5">
        <w:r w:rsidRPr="0CB9BE00">
          <w:rPr>
            <w:rStyle w:val="Hyperlink"/>
          </w:rPr>
          <w:t>https://ccelementaryptsa.schoolauction.net/rat2021</w:t>
        </w:r>
      </w:hyperlink>
      <w:r>
        <w:t xml:space="preserve"> Donations need to be submitted by Friday December 3</w:t>
      </w:r>
      <w:proofErr w:type="gramStart"/>
      <w:r w:rsidRPr="0CB9BE00">
        <w:rPr>
          <w:vertAlign w:val="superscript"/>
        </w:rPr>
        <w:t>rd</w:t>
      </w:r>
      <w:r>
        <w:t xml:space="preserve">  to</w:t>
      </w:r>
      <w:proofErr w:type="gramEnd"/>
      <w:r>
        <w:t xml:space="preserve"> be eligible for prizes.</w:t>
      </w:r>
    </w:p>
    <w:p w14:paraId="692A4506" w14:textId="5FE3A570" w:rsidR="00A52F9C" w:rsidRDefault="00A52F9C" w:rsidP="6A0D9D71">
      <w:pPr>
        <w:spacing w:after="0" w:line="259" w:lineRule="auto"/>
      </w:pPr>
    </w:p>
    <w:p w14:paraId="748ABDED" w14:textId="6C532C08" w:rsidR="00A52F9C" w:rsidRDefault="6A0D9D71" w:rsidP="6A0D9D71">
      <w:pPr>
        <w:spacing w:after="37" w:line="259" w:lineRule="auto"/>
        <w:ind w:left="-5"/>
        <w:jc w:val="left"/>
      </w:pPr>
      <w:r w:rsidRPr="6A0D9D71">
        <w:rPr>
          <w:b/>
          <w:bCs/>
          <w:sz w:val="34"/>
          <w:szCs w:val="34"/>
        </w:rPr>
        <w:t>Q: Where do students submit their Read-a-thon reading minutes</w:t>
      </w:r>
      <w:proofErr w:type="gramStart"/>
      <w:r w:rsidRPr="6A0D9D71">
        <w:rPr>
          <w:b/>
          <w:bCs/>
          <w:sz w:val="34"/>
          <w:szCs w:val="34"/>
        </w:rPr>
        <w:t xml:space="preserve">?  </w:t>
      </w:r>
      <w:proofErr w:type="gramEnd"/>
    </w:p>
    <w:p w14:paraId="67659D5E" w14:textId="0B3FDE47" w:rsidR="00A52F9C" w:rsidRDefault="0CB9BE00" w:rsidP="6A0D9D71">
      <w:pPr>
        <w:spacing w:after="37" w:line="259" w:lineRule="auto"/>
        <w:ind w:left="-5"/>
        <w:jc w:val="left"/>
        <w:rPr>
          <w:vertAlign w:val="superscript"/>
        </w:rPr>
      </w:pPr>
      <w:r w:rsidRPr="0CB9BE00">
        <w:rPr>
          <w:b/>
          <w:bCs/>
          <w:sz w:val="34"/>
          <w:szCs w:val="34"/>
        </w:rPr>
        <w:t>A:</w:t>
      </w:r>
      <w:r>
        <w:t xml:space="preserve"> Between Monday November 29</w:t>
      </w:r>
      <w:r w:rsidRPr="0CB9BE00">
        <w:rPr>
          <w:vertAlign w:val="superscript"/>
        </w:rPr>
        <w:t>h</w:t>
      </w:r>
      <w:r>
        <w:t xml:space="preserve"> and Friday December 3</w:t>
      </w:r>
      <w:r w:rsidRPr="0CB9BE00">
        <w:rPr>
          <w:vertAlign w:val="superscript"/>
        </w:rPr>
        <w:t>rd</w:t>
      </w:r>
      <w:r>
        <w:t>, we will be sharing an online form for students to submit their reading minutes. Students need to submit their total reading minutes by Friday December 3</w:t>
      </w:r>
      <w:r w:rsidRPr="0CB9BE00">
        <w:rPr>
          <w:vertAlign w:val="superscript"/>
        </w:rPr>
        <w:t>rd</w:t>
      </w:r>
      <w:r>
        <w:t xml:space="preserve"> to be eligible for prizes.</w:t>
      </w:r>
    </w:p>
    <w:p w14:paraId="7DE47396" w14:textId="77777777" w:rsidR="00A52F9C" w:rsidRDefault="00A52F9C" w:rsidP="6A0D9D71">
      <w:pPr>
        <w:spacing w:after="37" w:line="259" w:lineRule="auto"/>
        <w:ind w:left="-5"/>
        <w:jc w:val="left"/>
        <w:rPr>
          <w:b/>
          <w:bCs/>
          <w:sz w:val="34"/>
          <w:szCs w:val="34"/>
        </w:rPr>
      </w:pPr>
    </w:p>
    <w:p w14:paraId="093BCCFF" w14:textId="3E7B04D3" w:rsidR="00A52F9C" w:rsidRDefault="6A0D9D71">
      <w:pPr>
        <w:spacing w:after="0" w:line="259" w:lineRule="auto"/>
        <w:ind w:left="-5"/>
        <w:jc w:val="left"/>
      </w:pPr>
      <w:r w:rsidRPr="6A0D9D71">
        <w:rPr>
          <w:b/>
          <w:bCs/>
          <w:sz w:val="34"/>
          <w:szCs w:val="34"/>
        </w:rPr>
        <w:t xml:space="preserve">Q: How will the funds raised from the Read-a-thon be used? </w:t>
      </w:r>
    </w:p>
    <w:p w14:paraId="5633FA7F" w14:textId="799410AF" w:rsidR="00A52F9C" w:rsidRDefault="0CB9BE00">
      <w:pPr>
        <w:spacing w:after="303"/>
        <w:ind w:left="-5"/>
      </w:pPr>
      <w:r>
        <w:t xml:space="preserve">100% of the proceeds raised from the Read-a-thon go towards the students at Cherry Crest - supporting important PTSA-sponsored programs like Curriculum Enhancement and </w:t>
      </w:r>
      <w:hyperlink r:id="rId6">
        <w:r w:rsidRPr="0CB9BE00">
          <w:rPr>
            <w:rStyle w:val="Hyperlink"/>
            <w:b/>
            <w:bCs/>
          </w:rPr>
          <w:t>General School Assistants</w:t>
        </w:r>
      </w:hyperlink>
      <w:r>
        <w:t xml:space="preserve"> (extra support in the classroom!!) Since September, GSAs have been supporting students in our classrooms, running many of the </w:t>
      </w:r>
      <w:proofErr w:type="gramStart"/>
      <w:r>
        <w:t>small-group</w:t>
      </w:r>
      <w:proofErr w:type="gramEnd"/>
      <w:r>
        <w:t xml:space="preserve"> learning sessions, and helping our teachers with a variety of classroom content management, grading and other administrative tasks to help our classes run smoothly. GSAs are a crucial element in making Cherry Crest not only an exceptional learning environment, but an exceptional community as well. These are just a few ways that the Cherry Crest PTSA helps to make Cherry Crest such a great school for our kids, and different from other schools in our district. So, every dollar raised benefits our children</w:t>
      </w:r>
      <w:proofErr w:type="gramStart"/>
      <w:r>
        <w:t xml:space="preserve">!  </w:t>
      </w:r>
      <w:proofErr w:type="gramEnd"/>
      <w:r>
        <w:t xml:space="preserve"> </w:t>
      </w:r>
    </w:p>
    <w:p w14:paraId="231DCC41" w14:textId="77777777" w:rsidR="00A52F9C" w:rsidRDefault="0058407F">
      <w:pPr>
        <w:spacing w:after="230" w:line="259" w:lineRule="auto"/>
        <w:ind w:left="0" w:right="6" w:firstLine="0"/>
        <w:jc w:val="center"/>
      </w:pPr>
      <w:r>
        <w:rPr>
          <w:b/>
          <w:i/>
          <w:color w:val="FF0000"/>
          <w:sz w:val="32"/>
        </w:rPr>
        <w:t>In other words:  The Read-a-thon is super important!</w:t>
      </w:r>
      <w:r>
        <w:rPr>
          <w:sz w:val="32"/>
        </w:rPr>
        <w:t xml:space="preserve"> </w:t>
      </w:r>
    </w:p>
    <w:p w14:paraId="4931A597" w14:textId="77777777" w:rsidR="00A52F9C" w:rsidRDefault="0058407F">
      <w:pPr>
        <w:spacing w:after="37" w:line="259" w:lineRule="auto"/>
        <w:ind w:left="-5"/>
        <w:jc w:val="left"/>
      </w:pPr>
      <w:r>
        <w:rPr>
          <w:b/>
          <w:sz w:val="34"/>
        </w:rPr>
        <w:t>Q: How much money should I try to raise for the Read-a-thon</w:t>
      </w:r>
      <w:proofErr w:type="gramStart"/>
      <w:r>
        <w:rPr>
          <w:b/>
          <w:sz w:val="34"/>
        </w:rPr>
        <w:t xml:space="preserve">?  </w:t>
      </w:r>
      <w:proofErr w:type="gramEnd"/>
    </w:p>
    <w:p w14:paraId="10AA72BE" w14:textId="6BF6CDC3" w:rsidR="00A52F9C" w:rsidRDefault="0CB9BE00">
      <w:pPr>
        <w:spacing w:after="279"/>
        <w:ind w:left="-5"/>
      </w:pPr>
      <w:r w:rsidRPr="0CB9BE00">
        <w:rPr>
          <w:b/>
          <w:bCs/>
          <w:sz w:val="34"/>
          <w:szCs w:val="34"/>
        </w:rPr>
        <w:t>A:</w:t>
      </w:r>
      <w:r>
        <w:t xml:space="preserve"> Our recommended donation is </w:t>
      </w:r>
      <w:r w:rsidRPr="0CB9BE00">
        <w:rPr>
          <w:b/>
          <w:bCs/>
        </w:rPr>
        <w:t>$150</w:t>
      </w:r>
      <w:r>
        <w:t xml:space="preserve"> per student</w:t>
      </w:r>
      <w:proofErr w:type="gramStart"/>
      <w:r>
        <w:t xml:space="preserve">.  </w:t>
      </w:r>
      <w:proofErr w:type="gramEnd"/>
      <w:r>
        <w:t>Every student who raises $150 will earn a Cherry Crest water bottle</w:t>
      </w:r>
      <w:proofErr w:type="gramStart"/>
      <w:r>
        <w:t xml:space="preserve">.  </w:t>
      </w:r>
      <w:proofErr w:type="gramEnd"/>
      <w:r>
        <w:t>Each student who raises $250 will earn a Cherry Crest water bottle and a Cherry Crest backpack</w:t>
      </w:r>
      <w:proofErr w:type="gramStart"/>
      <w:r>
        <w:t xml:space="preserve">.  </w:t>
      </w:r>
      <w:proofErr w:type="gramEnd"/>
      <w:r>
        <w:t>Donations are tax deductible and eligible for corporate matching so please check with your employer to see if they will match your donations</w:t>
      </w:r>
      <w:proofErr w:type="gramStart"/>
      <w:r>
        <w:t xml:space="preserve">.  </w:t>
      </w:r>
      <w:proofErr w:type="gramEnd"/>
      <w:r w:rsidRPr="0CB9BE00">
        <w:rPr>
          <w:b/>
          <w:bCs/>
        </w:rPr>
        <w:t>Matching funds are not factored into prize eligibility.</w:t>
      </w:r>
      <w:r w:rsidRPr="0CB9BE00">
        <w:rPr>
          <w:b/>
          <w:bCs/>
          <w:sz w:val="28"/>
          <w:szCs w:val="28"/>
        </w:rPr>
        <w:t xml:space="preserve"> </w:t>
      </w:r>
    </w:p>
    <w:p w14:paraId="7600912D" w14:textId="77777777" w:rsidR="00473E51" w:rsidRDefault="00473E51" w:rsidP="00473E51">
      <w:pPr>
        <w:spacing w:after="37" w:line="259" w:lineRule="auto"/>
        <w:ind w:left="-5"/>
        <w:jc w:val="left"/>
      </w:pPr>
      <w:r>
        <w:rPr>
          <w:b/>
          <w:sz w:val="34"/>
        </w:rPr>
        <w:t xml:space="preserve">Q: Do we have a school wide donation goal? </w:t>
      </w:r>
    </w:p>
    <w:p w14:paraId="0ECE675B" w14:textId="139EF57D" w:rsidR="00473E51" w:rsidRDefault="6A0D9D71" w:rsidP="00473E51">
      <w:pPr>
        <w:spacing w:after="317"/>
        <w:ind w:left="-5"/>
      </w:pPr>
      <w:r w:rsidRPr="6A0D9D71">
        <w:rPr>
          <w:b/>
          <w:bCs/>
          <w:sz w:val="34"/>
          <w:szCs w:val="34"/>
        </w:rPr>
        <w:lastRenderedPageBreak/>
        <w:t>A:</w:t>
      </w:r>
      <w:r>
        <w:t xml:space="preserve"> Yes! We are hoping to raise </w:t>
      </w:r>
      <w:r w:rsidRPr="6A0D9D71">
        <w:rPr>
          <w:b/>
          <w:bCs/>
        </w:rPr>
        <w:t>$30,000</w:t>
      </w:r>
      <w:r>
        <w:t xml:space="preserve"> together. This will allow us to meet our budget expectations and allow your PTSA to continue to provide the same level of service for our children’s education. </w:t>
      </w:r>
      <w:proofErr w:type="gramStart"/>
      <w:r>
        <w:t>So</w:t>
      </w:r>
      <w:proofErr w:type="gramEnd"/>
      <w:r>
        <w:t xml:space="preserve"> consider participating at any amount that you can. Every single donation helps</w:t>
      </w:r>
      <w:proofErr w:type="gramStart"/>
      <w:r>
        <w:t xml:space="preserve">!  </w:t>
      </w:r>
      <w:proofErr w:type="gramEnd"/>
      <w:r>
        <w:t xml:space="preserve"> </w:t>
      </w:r>
    </w:p>
    <w:p w14:paraId="6D7B5345" w14:textId="77777777" w:rsidR="00A52F9C" w:rsidRDefault="0058407F">
      <w:pPr>
        <w:spacing w:after="63" w:line="259" w:lineRule="auto"/>
        <w:ind w:left="-5"/>
        <w:jc w:val="left"/>
      </w:pPr>
      <w:r>
        <w:rPr>
          <w:b/>
          <w:sz w:val="34"/>
        </w:rPr>
        <w:t>Q: What can students win</w:t>
      </w:r>
      <w:proofErr w:type="gramStart"/>
      <w:r>
        <w:rPr>
          <w:b/>
          <w:sz w:val="34"/>
        </w:rPr>
        <w:t xml:space="preserve">?  </w:t>
      </w:r>
      <w:proofErr w:type="gramEnd"/>
    </w:p>
    <w:p w14:paraId="10EED6E6" w14:textId="77777777" w:rsidR="00A52F9C" w:rsidRDefault="0058407F">
      <w:pPr>
        <w:tabs>
          <w:tab w:val="center" w:pos="4302"/>
        </w:tabs>
        <w:spacing w:after="8"/>
        <w:ind w:left="-15" w:firstLine="0"/>
        <w:jc w:val="left"/>
      </w:pPr>
      <w:r w:rsidRPr="6A0D9D71">
        <w:rPr>
          <w:b/>
          <w:bCs/>
          <w:sz w:val="34"/>
          <w:szCs w:val="34"/>
        </w:rPr>
        <w:t>A:</w:t>
      </w:r>
      <w:r>
        <w:t xml:space="preserve"> </w:t>
      </w:r>
      <w:r>
        <w:tab/>
        <w:t xml:space="preserve">We have some </w:t>
      </w:r>
      <w:r w:rsidRPr="6A0D9D71">
        <w:rPr>
          <w:rFonts w:ascii="Jokerman" w:eastAsia="Jokerman" w:hAnsi="Jokerman" w:cs="Jokerman"/>
          <w:sz w:val="32"/>
          <w:szCs w:val="32"/>
        </w:rPr>
        <w:t>seriously awesome prizes</w:t>
      </w:r>
      <w:r w:rsidRPr="6A0D9D71">
        <w:rPr>
          <w:sz w:val="32"/>
          <w:szCs w:val="32"/>
        </w:rPr>
        <w:t xml:space="preserve"> </w:t>
      </w:r>
      <w:r>
        <w:t>for the Read-a-thon</w:t>
      </w:r>
      <w:proofErr w:type="gramStart"/>
      <w:r>
        <w:t xml:space="preserve">.  </w:t>
      </w:r>
      <w:proofErr w:type="gramEnd"/>
      <w:r>
        <w:t xml:space="preserve"> </w:t>
      </w:r>
    </w:p>
    <w:p w14:paraId="4B6DA538" w14:textId="3D2A7CB1" w:rsidR="00A52F9C" w:rsidRDefault="0CB9BE00" w:rsidP="0CB9BE00">
      <w:pPr>
        <w:pStyle w:val="ListParagraph"/>
        <w:numPr>
          <w:ilvl w:val="0"/>
          <w:numId w:val="1"/>
        </w:numPr>
        <w:tabs>
          <w:tab w:val="center" w:pos="4302"/>
        </w:tabs>
        <w:spacing w:after="160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0CB9BE00">
        <w:rPr>
          <w:b/>
          <w:bCs/>
          <w:color w:val="000000" w:themeColor="text1"/>
          <w:sz w:val="28"/>
          <w:szCs w:val="28"/>
        </w:rPr>
        <w:t>Top Fundraiser in the School</w:t>
      </w:r>
      <w:r w:rsidRPr="0CB9BE00">
        <w:rPr>
          <w:b/>
          <w:bCs/>
          <w:color w:val="000000" w:themeColor="text1"/>
          <w:sz w:val="22"/>
        </w:rPr>
        <w:t xml:space="preserve">: </w:t>
      </w:r>
      <w:r w:rsidRPr="0CB9BE00">
        <w:rPr>
          <w:color w:val="000000" w:themeColor="text1"/>
          <w:sz w:val="22"/>
        </w:rPr>
        <w:t xml:space="preserve">Lunch with our principal Mr. Steere for you with 4 of your friends + an electronic bookmark with a reading timer! </w:t>
      </w:r>
    </w:p>
    <w:p w14:paraId="54F3D38E" w14:textId="4F959CDB" w:rsidR="00A52F9C" w:rsidRDefault="0CB9BE00" w:rsidP="0CB9BE00">
      <w:pPr>
        <w:pStyle w:val="ListParagraph"/>
        <w:numPr>
          <w:ilvl w:val="0"/>
          <w:numId w:val="1"/>
        </w:numPr>
        <w:tabs>
          <w:tab w:val="center" w:pos="4302"/>
        </w:tabs>
        <w:spacing w:after="160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0CB9BE00">
        <w:rPr>
          <w:b/>
          <w:bCs/>
          <w:color w:val="000000" w:themeColor="text1"/>
          <w:sz w:val="28"/>
          <w:szCs w:val="28"/>
        </w:rPr>
        <w:t>Top Fundraiser per Grade</w:t>
      </w:r>
      <w:r w:rsidRPr="0CB9BE00">
        <w:rPr>
          <w:color w:val="000000" w:themeColor="text1"/>
          <w:sz w:val="28"/>
          <w:szCs w:val="28"/>
        </w:rPr>
        <w:t>:</w:t>
      </w:r>
      <w:r w:rsidRPr="0CB9BE00">
        <w:rPr>
          <w:color w:val="000000" w:themeColor="text1"/>
          <w:sz w:val="22"/>
        </w:rPr>
        <w:t xml:space="preserve"> An electronic bookmark with a reading timer</w:t>
      </w:r>
      <w:proofErr w:type="gramStart"/>
      <w:r w:rsidRPr="0CB9BE00">
        <w:rPr>
          <w:color w:val="000000" w:themeColor="text1"/>
          <w:sz w:val="22"/>
        </w:rPr>
        <w:t xml:space="preserve">!  </w:t>
      </w:r>
      <w:proofErr w:type="gramEnd"/>
    </w:p>
    <w:p w14:paraId="5DEA7F2B" w14:textId="6393D26A" w:rsidR="00A52F9C" w:rsidRDefault="7C8A2709" w:rsidP="7C8A2709">
      <w:pPr>
        <w:pStyle w:val="ListParagraph"/>
        <w:numPr>
          <w:ilvl w:val="0"/>
          <w:numId w:val="1"/>
        </w:numPr>
        <w:tabs>
          <w:tab w:val="center" w:pos="4302"/>
        </w:tabs>
        <w:spacing w:after="160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7C8A2709">
        <w:rPr>
          <w:b/>
          <w:bCs/>
          <w:color w:val="000000" w:themeColor="text1"/>
          <w:sz w:val="28"/>
          <w:szCs w:val="28"/>
        </w:rPr>
        <w:t>Top Reader per Grade</w:t>
      </w:r>
      <w:r w:rsidRPr="7C8A2709">
        <w:rPr>
          <w:color w:val="000000" w:themeColor="text1"/>
          <w:sz w:val="28"/>
          <w:szCs w:val="28"/>
        </w:rPr>
        <w:t xml:space="preserve">: </w:t>
      </w:r>
      <w:r w:rsidRPr="7C8A2709">
        <w:rPr>
          <w:color w:val="000000" w:themeColor="text1"/>
          <w:sz w:val="22"/>
        </w:rPr>
        <w:t xml:space="preserve">A book signed &amp; selected by our librarian, Ms. Lux! </w:t>
      </w:r>
    </w:p>
    <w:p w14:paraId="443A919B" w14:textId="40000E34" w:rsidR="00A52F9C" w:rsidRDefault="0CB9BE00" w:rsidP="0CB9BE00">
      <w:pPr>
        <w:pStyle w:val="ListParagraph"/>
        <w:numPr>
          <w:ilvl w:val="0"/>
          <w:numId w:val="1"/>
        </w:numPr>
        <w:tabs>
          <w:tab w:val="center" w:pos="4302"/>
        </w:tabs>
        <w:spacing w:after="160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0CB9BE00">
        <w:rPr>
          <w:b/>
          <w:bCs/>
          <w:color w:val="000000" w:themeColor="text1"/>
          <w:sz w:val="28"/>
          <w:szCs w:val="28"/>
        </w:rPr>
        <w:t>70% Class Participation* Prize:</w:t>
      </w:r>
      <w:r w:rsidRPr="0CB9BE00">
        <w:rPr>
          <w:b/>
          <w:bCs/>
          <w:color w:val="000000" w:themeColor="text1"/>
          <w:sz w:val="22"/>
        </w:rPr>
        <w:t xml:space="preserve"> </w:t>
      </w:r>
      <w:r w:rsidRPr="0CB9BE00">
        <w:rPr>
          <w:color w:val="000000" w:themeColor="text1"/>
          <w:sz w:val="22"/>
        </w:rPr>
        <w:t xml:space="preserve">A special Class Party Pack for the entire class! </w:t>
      </w:r>
    </w:p>
    <w:p w14:paraId="78E0C8AB" w14:textId="5FCEE576" w:rsidR="00A52F9C" w:rsidRDefault="0CB9BE00" w:rsidP="0CB9BE00">
      <w:pPr>
        <w:pStyle w:val="ListParagraph"/>
        <w:numPr>
          <w:ilvl w:val="0"/>
          <w:numId w:val="1"/>
        </w:numPr>
        <w:tabs>
          <w:tab w:val="center" w:pos="4302"/>
        </w:tabs>
        <w:spacing w:after="160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0CB9BE00">
        <w:rPr>
          <w:b/>
          <w:bCs/>
          <w:color w:val="000000" w:themeColor="text1"/>
          <w:sz w:val="28"/>
          <w:szCs w:val="28"/>
        </w:rPr>
        <w:t xml:space="preserve">Cherry Crest Water Bottle: </w:t>
      </w:r>
      <w:r w:rsidRPr="0CB9BE00">
        <w:rPr>
          <w:color w:val="000000" w:themeColor="text1"/>
          <w:sz w:val="22"/>
        </w:rPr>
        <w:t xml:space="preserve">Each student who raises </w:t>
      </w:r>
      <w:r w:rsidRPr="0CB9BE00">
        <w:rPr>
          <w:b/>
          <w:bCs/>
          <w:color w:val="000000" w:themeColor="text1"/>
          <w:sz w:val="22"/>
        </w:rPr>
        <w:t>$150</w:t>
      </w:r>
      <w:r w:rsidRPr="0CB9BE00">
        <w:rPr>
          <w:color w:val="000000" w:themeColor="text1"/>
          <w:sz w:val="22"/>
        </w:rPr>
        <w:t xml:space="preserve"> or more will earn a Cherry Crest water bottle! </w:t>
      </w:r>
    </w:p>
    <w:p w14:paraId="6A096CA1" w14:textId="3E46D54B" w:rsidR="00A52F9C" w:rsidRDefault="0CB9BE00" w:rsidP="0CB9BE00">
      <w:pPr>
        <w:pStyle w:val="ListParagraph"/>
        <w:numPr>
          <w:ilvl w:val="0"/>
          <w:numId w:val="1"/>
        </w:numPr>
        <w:tabs>
          <w:tab w:val="center" w:pos="4302"/>
        </w:tabs>
        <w:spacing w:after="160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0CB9BE00">
        <w:rPr>
          <w:b/>
          <w:bCs/>
          <w:color w:val="000000" w:themeColor="text1"/>
          <w:sz w:val="28"/>
          <w:szCs w:val="28"/>
        </w:rPr>
        <w:t>Cherry Crest Water Bottle + Backpack:</w:t>
      </w:r>
      <w:r w:rsidRPr="0CB9BE00">
        <w:rPr>
          <w:color w:val="000000" w:themeColor="text1"/>
          <w:sz w:val="28"/>
          <w:szCs w:val="28"/>
        </w:rPr>
        <w:t xml:space="preserve">  </w:t>
      </w:r>
      <w:r w:rsidRPr="0CB9BE00">
        <w:rPr>
          <w:color w:val="000000" w:themeColor="text1"/>
          <w:sz w:val="22"/>
        </w:rPr>
        <w:t xml:space="preserve">Each student who raises </w:t>
      </w:r>
      <w:r w:rsidRPr="0CB9BE00">
        <w:rPr>
          <w:b/>
          <w:bCs/>
          <w:color w:val="000000" w:themeColor="text1"/>
          <w:sz w:val="22"/>
        </w:rPr>
        <w:t>$250</w:t>
      </w:r>
      <w:r w:rsidRPr="0CB9BE00">
        <w:rPr>
          <w:color w:val="000000" w:themeColor="text1"/>
          <w:sz w:val="22"/>
        </w:rPr>
        <w:t xml:space="preserve"> or more will earn a Cherry Crest water bottle + a backpack!</w:t>
      </w:r>
    </w:p>
    <w:p w14:paraId="7AD6898A" w14:textId="64EDDCC0" w:rsidR="00A52F9C" w:rsidRDefault="0CB9BE00" w:rsidP="0CB9BE00">
      <w:pPr>
        <w:pStyle w:val="ListParagraph"/>
        <w:numPr>
          <w:ilvl w:val="0"/>
          <w:numId w:val="1"/>
        </w:numPr>
        <w:tabs>
          <w:tab w:val="center" w:pos="4302"/>
        </w:tabs>
        <w:spacing w:after="160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0CB9BE00">
        <w:rPr>
          <w:b/>
          <w:bCs/>
          <w:color w:val="000000" w:themeColor="text1"/>
          <w:sz w:val="28"/>
          <w:szCs w:val="28"/>
        </w:rPr>
        <w:t>Bookmark:</w:t>
      </w:r>
      <w:r w:rsidRPr="0CB9BE00">
        <w:rPr>
          <w:color w:val="000000" w:themeColor="text1"/>
          <w:sz w:val="28"/>
          <w:szCs w:val="28"/>
        </w:rPr>
        <w:t xml:space="preserve"> </w:t>
      </w:r>
      <w:r w:rsidRPr="0CB9BE00">
        <w:rPr>
          <w:color w:val="000000" w:themeColor="text1"/>
          <w:sz w:val="22"/>
        </w:rPr>
        <w:t>Any student who participates in the Read-a-thon by raising a donation or submitting reading minutes will receive a bookmark!</w:t>
      </w:r>
    </w:p>
    <w:p w14:paraId="26D4D573" w14:textId="77777777" w:rsidR="00053A04" w:rsidRDefault="00053A04">
      <w:pPr>
        <w:spacing w:after="37" w:line="259" w:lineRule="auto"/>
        <w:ind w:left="-5"/>
        <w:jc w:val="left"/>
        <w:rPr>
          <w:b/>
          <w:sz w:val="34"/>
        </w:rPr>
      </w:pPr>
    </w:p>
    <w:p w14:paraId="4E0D56C5" w14:textId="77777777" w:rsidR="00053A04" w:rsidRDefault="00053A04" w:rsidP="00053A04">
      <w:pPr>
        <w:spacing w:after="37" w:line="259" w:lineRule="auto"/>
        <w:ind w:left="-5"/>
        <w:jc w:val="left"/>
      </w:pPr>
      <w:r>
        <w:rPr>
          <w:b/>
          <w:sz w:val="34"/>
        </w:rPr>
        <w:t>Q: What are some of the different ways to pledge donations</w:t>
      </w:r>
      <w:proofErr w:type="gramStart"/>
      <w:r>
        <w:rPr>
          <w:b/>
          <w:sz w:val="34"/>
        </w:rPr>
        <w:t xml:space="preserve">?  </w:t>
      </w:r>
      <w:proofErr w:type="gramEnd"/>
    </w:p>
    <w:p w14:paraId="70C6B408" w14:textId="12B101B2" w:rsidR="00053A04" w:rsidRDefault="480DBC29" w:rsidP="00053A04">
      <w:pPr>
        <w:spacing w:after="315"/>
        <w:ind w:left="-5"/>
      </w:pPr>
      <w:r w:rsidRPr="480DBC29">
        <w:rPr>
          <w:b/>
          <w:bCs/>
          <w:sz w:val="34"/>
          <w:szCs w:val="34"/>
        </w:rPr>
        <w:t>A:</w:t>
      </w:r>
      <w:r>
        <w:t xml:space="preserve"> Sponsors can either donate a flat dollar </w:t>
      </w:r>
      <w:proofErr w:type="gramStart"/>
      <w:r>
        <w:t>amount, or</w:t>
      </w:r>
      <w:proofErr w:type="gramEnd"/>
      <w:r>
        <w:t xml:space="preserve"> can donate a certain amount per minute read by their student.</w:t>
      </w:r>
    </w:p>
    <w:p w14:paraId="35C62BDE" w14:textId="77777777" w:rsidR="00A52F9C" w:rsidRDefault="0058407F">
      <w:pPr>
        <w:spacing w:after="37" w:line="259" w:lineRule="auto"/>
        <w:ind w:left="-5"/>
        <w:jc w:val="left"/>
      </w:pPr>
      <w:r>
        <w:rPr>
          <w:b/>
          <w:sz w:val="34"/>
        </w:rPr>
        <w:t>Q: How will prizes be awarded</w:t>
      </w:r>
      <w:proofErr w:type="gramStart"/>
      <w:r>
        <w:rPr>
          <w:b/>
          <w:sz w:val="34"/>
        </w:rPr>
        <w:t xml:space="preserve">?  </w:t>
      </w:r>
      <w:proofErr w:type="gramEnd"/>
    </w:p>
    <w:p w14:paraId="0E8DBA0B" w14:textId="533A7FDA" w:rsidR="00A52F9C" w:rsidRDefault="0CB9BE00">
      <w:pPr>
        <w:spacing w:after="315"/>
        <w:ind w:left="-5"/>
      </w:pPr>
      <w:r w:rsidRPr="0CB9BE00">
        <w:rPr>
          <w:b/>
          <w:bCs/>
          <w:sz w:val="34"/>
          <w:szCs w:val="34"/>
        </w:rPr>
        <w:t>A:</w:t>
      </w:r>
      <w:r>
        <w:t xml:space="preserve"> Our principal, Mr. Steere, will announce the winners mid-December</w:t>
      </w:r>
      <w:r w:rsidRPr="0CB9BE00">
        <w:rPr>
          <w:b/>
          <w:bCs/>
        </w:rPr>
        <w:t xml:space="preserve">. </w:t>
      </w:r>
      <w:r>
        <w:t xml:space="preserve">We will share additional details regarding the distribution of prizes to students </w:t>
      </w:r>
      <w:proofErr w:type="gramStart"/>
      <w:r>
        <w:t>at a later date</w:t>
      </w:r>
      <w:proofErr w:type="gramEnd"/>
      <w:r>
        <w:t xml:space="preserve">. </w:t>
      </w:r>
    </w:p>
    <w:p w14:paraId="165CF071" w14:textId="77777777" w:rsidR="00A52F9C" w:rsidRDefault="0058407F">
      <w:pPr>
        <w:spacing w:after="37" w:line="259" w:lineRule="auto"/>
        <w:ind w:left="-5"/>
        <w:jc w:val="left"/>
      </w:pPr>
      <w:r>
        <w:rPr>
          <w:b/>
          <w:sz w:val="34"/>
        </w:rPr>
        <w:t>Q: Where are good places to find reading materials</w:t>
      </w:r>
      <w:proofErr w:type="gramStart"/>
      <w:r>
        <w:rPr>
          <w:b/>
          <w:sz w:val="34"/>
        </w:rPr>
        <w:t xml:space="preserve">?  </w:t>
      </w:r>
      <w:proofErr w:type="gramEnd"/>
    </w:p>
    <w:p w14:paraId="0680CA23" w14:textId="77777777" w:rsidR="00A52F9C" w:rsidRDefault="0058407F">
      <w:pPr>
        <w:tabs>
          <w:tab w:val="center" w:pos="1886"/>
        </w:tabs>
        <w:spacing w:after="8"/>
        <w:ind w:left="-15" w:firstLine="0"/>
        <w:jc w:val="left"/>
      </w:pPr>
      <w:r>
        <w:rPr>
          <w:b/>
          <w:sz w:val="34"/>
        </w:rPr>
        <w:t>A:</w:t>
      </w:r>
      <w:r>
        <w:t xml:space="preserve"> </w:t>
      </w:r>
      <w:r>
        <w:tab/>
        <w:t xml:space="preserve">Here are a few suggestions:  </w:t>
      </w:r>
    </w:p>
    <w:p w14:paraId="15D76534" w14:textId="340504A9" w:rsidR="00A52F9C" w:rsidRDefault="6A0D9D71">
      <w:pPr>
        <w:numPr>
          <w:ilvl w:val="1"/>
          <w:numId w:val="2"/>
        </w:numPr>
        <w:spacing w:after="43"/>
        <w:ind w:hanging="360"/>
      </w:pPr>
      <w:r w:rsidRPr="6A0D9D71">
        <w:rPr>
          <w:b/>
          <w:bCs/>
        </w:rPr>
        <w:t>The Cherry Crest Library</w:t>
      </w:r>
      <w:proofErr w:type="gramStart"/>
      <w:r w:rsidRPr="6A0D9D71">
        <w:rPr>
          <w:b/>
          <w:bCs/>
        </w:rPr>
        <w:t>.</w:t>
      </w:r>
      <w:r>
        <w:t xml:space="preserve">  </w:t>
      </w:r>
      <w:proofErr w:type="gramEnd"/>
      <w:r>
        <w:t>Ms. Lux will share additional details regarding online reading materials the week before the Read-a-thon</w:t>
      </w:r>
      <w:proofErr w:type="gramStart"/>
      <w:r>
        <w:t xml:space="preserve">.  </w:t>
      </w:r>
      <w:proofErr w:type="gramEnd"/>
      <w:r>
        <w:t xml:space="preserve"> </w:t>
      </w:r>
    </w:p>
    <w:p w14:paraId="0352301F" w14:textId="77777777" w:rsidR="00A52F9C" w:rsidRDefault="0058407F">
      <w:pPr>
        <w:numPr>
          <w:ilvl w:val="1"/>
          <w:numId w:val="2"/>
        </w:numPr>
        <w:ind w:hanging="360"/>
      </w:pPr>
      <w:r>
        <w:rPr>
          <w:b/>
        </w:rPr>
        <w:t>King County Library</w:t>
      </w:r>
      <w:proofErr w:type="gramStart"/>
      <w:r>
        <w:rPr>
          <w:b/>
        </w:rPr>
        <w:t>.</w:t>
      </w:r>
      <w:r>
        <w:t xml:space="preserve">  </w:t>
      </w:r>
      <w:proofErr w:type="gramEnd"/>
      <w:r>
        <w:t xml:space="preserve">While there are many branches, the largest one is the Downtown Bellevue branch, at 1111 110th Avenue </w:t>
      </w:r>
      <w:proofErr w:type="gramStart"/>
      <w:r>
        <w:t xml:space="preserve">NE.  </w:t>
      </w:r>
      <w:proofErr w:type="gramEnd"/>
    </w:p>
    <w:p w14:paraId="030CB988" w14:textId="77777777" w:rsidR="00A52F9C" w:rsidRDefault="0058407F">
      <w:pPr>
        <w:numPr>
          <w:ilvl w:val="1"/>
          <w:numId w:val="2"/>
        </w:numPr>
        <w:spacing w:after="341"/>
        <w:ind w:hanging="360"/>
      </w:pPr>
      <w:r>
        <w:rPr>
          <w:b/>
        </w:rPr>
        <w:t>The Internet</w:t>
      </w:r>
      <w:proofErr w:type="gramStart"/>
      <w:r>
        <w:rPr>
          <w:b/>
        </w:rPr>
        <w:t>.</w:t>
      </w:r>
      <w:r>
        <w:t xml:space="preserve">  </w:t>
      </w:r>
      <w:proofErr w:type="gramEnd"/>
      <w:r>
        <w:t>Every student at Cherry Crest has access to many reading databases – check with your teacher or Ms. Lux if you cannot find your list of logins/passwords</w:t>
      </w:r>
      <w:proofErr w:type="gramStart"/>
      <w:r>
        <w:t xml:space="preserve">.  </w:t>
      </w:r>
      <w:proofErr w:type="gramEnd"/>
    </w:p>
    <w:p w14:paraId="1A364697" w14:textId="77777777" w:rsidR="00A52F9C" w:rsidRDefault="0058407F">
      <w:pPr>
        <w:spacing w:after="37" w:line="259" w:lineRule="auto"/>
        <w:ind w:left="-5"/>
        <w:jc w:val="left"/>
      </w:pPr>
      <w:r>
        <w:rPr>
          <w:b/>
          <w:sz w:val="34"/>
        </w:rPr>
        <w:t>Q: Where do students find sponsors</w:t>
      </w:r>
      <w:proofErr w:type="gramStart"/>
      <w:r>
        <w:rPr>
          <w:b/>
          <w:sz w:val="34"/>
        </w:rPr>
        <w:t xml:space="preserve">?  </w:t>
      </w:r>
      <w:proofErr w:type="gramEnd"/>
    </w:p>
    <w:p w14:paraId="2F3ED177" w14:textId="5CDF4F5F" w:rsidR="00A52F9C" w:rsidRDefault="0058407F">
      <w:pPr>
        <w:spacing w:after="342"/>
        <w:ind w:left="-5"/>
      </w:pPr>
      <w:r>
        <w:rPr>
          <w:b/>
          <w:sz w:val="34"/>
        </w:rPr>
        <w:lastRenderedPageBreak/>
        <w:t>A:</w:t>
      </w:r>
      <w:r>
        <w:t xml:space="preserve"> A sample letter that students can e-mail or read to friends, family, and neighbors requesting sponsorship is available </w:t>
      </w:r>
      <w:r w:rsidR="00BD5809">
        <w:t xml:space="preserve">at </w:t>
      </w:r>
      <w:hyperlink r:id="rId7" w:history="1">
        <w:r w:rsidR="00BD5809">
          <w:rPr>
            <w:rStyle w:val="Hyperlink"/>
          </w:rPr>
          <w:t>http://www.cherrycrest-ptsa.org/read-a-thon/</w:t>
        </w:r>
      </w:hyperlink>
      <w:hyperlink r:id="rId8">
        <w:r>
          <w:t>.</w:t>
        </w:r>
      </w:hyperlink>
      <w:r>
        <w:t xml:space="preserve">  </w:t>
      </w:r>
      <w:r>
        <w:rPr>
          <w:b/>
        </w:rPr>
        <w:t>All donations are 100% tax deductible</w:t>
      </w:r>
      <w:r>
        <w:t xml:space="preserve">, and are eligible for </w:t>
      </w:r>
      <w:r>
        <w:rPr>
          <w:b/>
        </w:rPr>
        <w:t>corporate matching</w:t>
      </w:r>
      <w:r>
        <w:t xml:space="preserve">.  </w:t>
      </w:r>
      <w:r w:rsidR="0072361E">
        <w:t>W</w:t>
      </w:r>
      <w:r w:rsidR="0072361E" w:rsidRPr="0072361E">
        <w:t>e would like the parents to collect all dona</w:t>
      </w:r>
      <w:r w:rsidR="0072361E">
        <w:t xml:space="preserve">tions from their sponsors and submit one single </w:t>
      </w:r>
      <w:r w:rsidR="007467DE">
        <w:t xml:space="preserve">combined </w:t>
      </w:r>
      <w:r w:rsidR="0072361E" w:rsidRPr="0072361E">
        <w:t xml:space="preserve">donation. If </w:t>
      </w:r>
      <w:r w:rsidR="0072361E">
        <w:t>you</w:t>
      </w:r>
      <w:r w:rsidR="0072361E" w:rsidRPr="0072361E">
        <w:t xml:space="preserve"> would like receipts for </w:t>
      </w:r>
      <w:r w:rsidR="0072361E">
        <w:t>your</w:t>
      </w:r>
      <w:r w:rsidR="0072361E" w:rsidRPr="0072361E">
        <w:t xml:space="preserve"> sponsors</w:t>
      </w:r>
      <w:r w:rsidR="0072361E">
        <w:t xml:space="preserve"> for tax reasons,</w:t>
      </w:r>
      <w:r w:rsidR="0072361E" w:rsidRPr="0072361E">
        <w:t xml:space="preserve"> </w:t>
      </w:r>
      <w:r w:rsidR="0072361E">
        <w:t>please</w:t>
      </w:r>
      <w:r w:rsidR="0072361E" w:rsidRPr="0072361E">
        <w:t xml:space="preserve"> </w:t>
      </w:r>
      <w:r w:rsidR="0072361E">
        <w:t>contact</w:t>
      </w:r>
      <w:r w:rsidR="0072361E" w:rsidRPr="0072361E">
        <w:t xml:space="preserve"> us with details</w:t>
      </w:r>
      <w:proofErr w:type="gramStart"/>
      <w:r>
        <w:t xml:space="preserve">.  </w:t>
      </w:r>
      <w:proofErr w:type="gramEnd"/>
      <w:r>
        <w:t xml:space="preserve">Students should </w:t>
      </w:r>
      <w:r>
        <w:rPr>
          <w:b/>
        </w:rPr>
        <w:t>NOT</w:t>
      </w:r>
      <w:r>
        <w:t xml:space="preserve"> ask strangers for donations – we want everyone to stay safe</w:t>
      </w:r>
      <w:proofErr w:type="gramStart"/>
      <w:r>
        <w:t xml:space="preserve">!  </w:t>
      </w:r>
      <w:proofErr w:type="gramEnd"/>
    </w:p>
    <w:p w14:paraId="17F68071" w14:textId="77777777" w:rsidR="00A52F9C" w:rsidRDefault="0058407F">
      <w:pPr>
        <w:spacing w:after="19" w:line="259" w:lineRule="auto"/>
        <w:ind w:left="0" w:firstLine="0"/>
        <w:jc w:val="left"/>
      </w:pPr>
      <w:r>
        <w:rPr>
          <w:b/>
          <w:sz w:val="36"/>
        </w:rPr>
        <w:t>Q: I have more questions</w:t>
      </w:r>
      <w:proofErr w:type="gramStart"/>
      <w:r>
        <w:rPr>
          <w:b/>
          <w:sz w:val="36"/>
        </w:rPr>
        <w:t xml:space="preserve">.  </w:t>
      </w:r>
      <w:proofErr w:type="gramEnd"/>
      <w:r>
        <w:rPr>
          <w:b/>
          <w:sz w:val="36"/>
        </w:rPr>
        <w:t>How do I get them answered</w:t>
      </w:r>
      <w:proofErr w:type="gramStart"/>
      <w:r>
        <w:rPr>
          <w:b/>
          <w:sz w:val="36"/>
        </w:rPr>
        <w:t xml:space="preserve">?  </w:t>
      </w:r>
      <w:proofErr w:type="gramEnd"/>
    </w:p>
    <w:p w14:paraId="66AA37E1" w14:textId="4E7F22F4" w:rsidR="00A52F9C" w:rsidRDefault="0058407F">
      <w:pPr>
        <w:spacing w:after="519"/>
        <w:ind w:left="-5"/>
      </w:pPr>
      <w:r>
        <w:rPr>
          <w:b/>
          <w:sz w:val="34"/>
        </w:rPr>
        <w:t>A:</w:t>
      </w:r>
      <w:r>
        <w:t xml:space="preserve"> Email us at</w:t>
      </w:r>
      <w:r>
        <w:rPr>
          <w:color w:val="0563C1"/>
        </w:rPr>
        <w:t xml:space="preserve"> </w:t>
      </w:r>
      <w:r>
        <w:rPr>
          <w:color w:val="0563C1"/>
          <w:u w:val="single" w:color="0563C1"/>
        </w:rPr>
        <w:t>readathon@cherrycrest-ptsa.org</w:t>
      </w:r>
      <w:r>
        <w:t xml:space="preserve"> - happy to answer any question you have</w:t>
      </w:r>
      <w:proofErr w:type="gramStart"/>
      <w:r>
        <w:t xml:space="preserve">!  </w:t>
      </w:r>
      <w:proofErr w:type="gramEnd"/>
      <w:r>
        <w:t>This packet and all Read-a-thon forms are also available at</w:t>
      </w:r>
      <w:r w:rsidR="00BD5809">
        <w:t xml:space="preserve"> </w:t>
      </w:r>
      <w:hyperlink r:id="rId9" w:history="1">
        <w:r w:rsidR="00BD5809">
          <w:rPr>
            <w:rStyle w:val="Hyperlink"/>
          </w:rPr>
          <w:t>http://www.cherrycrest-ptsa.org/read-a-thon/</w:t>
        </w:r>
      </w:hyperlink>
      <w:hyperlink r:id="rId10">
        <w:r>
          <w:t>.</w:t>
        </w:r>
      </w:hyperlink>
      <w:r>
        <w:t xml:space="preserve"> </w:t>
      </w:r>
    </w:p>
    <w:p w14:paraId="2B2EA1DC" w14:textId="77777777" w:rsidR="00A52F9C" w:rsidRDefault="0058407F">
      <w:pPr>
        <w:spacing w:after="3" w:line="259" w:lineRule="auto"/>
        <w:ind w:right="6"/>
        <w:jc w:val="center"/>
      </w:pPr>
      <w:r>
        <w:rPr>
          <w:rFonts w:ascii="Goudy Stout" w:eastAsia="Goudy Stout" w:hAnsi="Goudy Stout" w:cs="Goudy Stout"/>
          <w:sz w:val="40"/>
        </w:rPr>
        <w:t xml:space="preserve">Go Chargers!!!   </w:t>
      </w:r>
    </w:p>
    <w:p w14:paraId="370436B6" w14:textId="77777777" w:rsidR="00A52F9C" w:rsidRDefault="0058407F">
      <w:pPr>
        <w:spacing w:after="3" w:line="259" w:lineRule="auto"/>
        <w:ind w:right="4"/>
        <w:jc w:val="center"/>
      </w:pPr>
      <w:r>
        <w:rPr>
          <w:rFonts w:ascii="Goudy Stout" w:eastAsia="Goudy Stout" w:hAnsi="Goudy Stout" w:cs="Goudy Stout"/>
          <w:sz w:val="40"/>
        </w:rPr>
        <w:t xml:space="preserve">READ, READ, READ!!! </w:t>
      </w:r>
    </w:p>
    <w:sectPr w:rsidR="00A52F9C">
      <w:pgSz w:w="12240" w:h="15840"/>
      <w:pgMar w:top="877" w:right="1075" w:bottom="85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Jokerm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Goudy Stout">
    <w:altName w:val="Baskerville Italic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92AF9"/>
    <w:multiLevelType w:val="hybridMultilevel"/>
    <w:tmpl w:val="7EBC9366"/>
    <w:lvl w:ilvl="0" w:tplc="12AC9086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C8BE74">
      <w:start w:val="1"/>
      <w:numFmt w:val="bullet"/>
      <w:lvlText w:val="•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28468">
      <w:start w:val="1"/>
      <w:numFmt w:val="bullet"/>
      <w:lvlText w:val="▪"/>
      <w:lvlJc w:val="left"/>
      <w:pPr>
        <w:ind w:left="1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A86896">
      <w:start w:val="1"/>
      <w:numFmt w:val="bullet"/>
      <w:lvlText w:val="•"/>
      <w:lvlJc w:val="left"/>
      <w:pPr>
        <w:ind w:left="2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26AD0">
      <w:start w:val="1"/>
      <w:numFmt w:val="bullet"/>
      <w:lvlText w:val="o"/>
      <w:lvlJc w:val="left"/>
      <w:pPr>
        <w:ind w:left="3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A0808">
      <w:start w:val="1"/>
      <w:numFmt w:val="bullet"/>
      <w:lvlText w:val="▪"/>
      <w:lvlJc w:val="left"/>
      <w:pPr>
        <w:ind w:left="3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C3038">
      <w:start w:val="1"/>
      <w:numFmt w:val="bullet"/>
      <w:lvlText w:val="•"/>
      <w:lvlJc w:val="left"/>
      <w:pPr>
        <w:ind w:left="4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8799E">
      <w:start w:val="1"/>
      <w:numFmt w:val="bullet"/>
      <w:lvlText w:val="o"/>
      <w:lvlJc w:val="left"/>
      <w:pPr>
        <w:ind w:left="5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AB38A">
      <w:start w:val="1"/>
      <w:numFmt w:val="bullet"/>
      <w:lvlText w:val="▪"/>
      <w:lvlJc w:val="left"/>
      <w:pPr>
        <w:ind w:left="5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A0679C"/>
    <w:multiLevelType w:val="hybridMultilevel"/>
    <w:tmpl w:val="4E4295B6"/>
    <w:lvl w:ilvl="0" w:tplc="EE2E1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C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3AC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86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A1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64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C6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89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4E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9C"/>
    <w:rsid w:val="00001696"/>
    <w:rsid w:val="000120BC"/>
    <w:rsid w:val="00012D97"/>
    <w:rsid w:val="000301F1"/>
    <w:rsid w:val="00053A04"/>
    <w:rsid w:val="00111CB0"/>
    <w:rsid w:val="001A5291"/>
    <w:rsid w:val="001E2A67"/>
    <w:rsid w:val="0027242E"/>
    <w:rsid w:val="002A5BD9"/>
    <w:rsid w:val="002C1925"/>
    <w:rsid w:val="002F575F"/>
    <w:rsid w:val="00324E69"/>
    <w:rsid w:val="003479B8"/>
    <w:rsid w:val="0036252E"/>
    <w:rsid w:val="00395B25"/>
    <w:rsid w:val="003A4F08"/>
    <w:rsid w:val="003D4852"/>
    <w:rsid w:val="00400CD5"/>
    <w:rsid w:val="004373B3"/>
    <w:rsid w:val="00444489"/>
    <w:rsid w:val="00473E51"/>
    <w:rsid w:val="004B1FED"/>
    <w:rsid w:val="004D602E"/>
    <w:rsid w:val="004E6954"/>
    <w:rsid w:val="005076CF"/>
    <w:rsid w:val="0053466F"/>
    <w:rsid w:val="00551450"/>
    <w:rsid w:val="00573727"/>
    <w:rsid w:val="0057386E"/>
    <w:rsid w:val="0058407F"/>
    <w:rsid w:val="005A1231"/>
    <w:rsid w:val="005C6B40"/>
    <w:rsid w:val="00627BAE"/>
    <w:rsid w:val="006329E2"/>
    <w:rsid w:val="006423B5"/>
    <w:rsid w:val="00660848"/>
    <w:rsid w:val="00715A6E"/>
    <w:rsid w:val="0072361E"/>
    <w:rsid w:val="007436F3"/>
    <w:rsid w:val="007467DE"/>
    <w:rsid w:val="00763E01"/>
    <w:rsid w:val="007A53DA"/>
    <w:rsid w:val="007F08F9"/>
    <w:rsid w:val="0080167A"/>
    <w:rsid w:val="00803C09"/>
    <w:rsid w:val="00832719"/>
    <w:rsid w:val="008629E6"/>
    <w:rsid w:val="008C05EA"/>
    <w:rsid w:val="008F4BDF"/>
    <w:rsid w:val="00904EC5"/>
    <w:rsid w:val="009B4C6B"/>
    <w:rsid w:val="009C198D"/>
    <w:rsid w:val="009F1BC6"/>
    <w:rsid w:val="009F4D2B"/>
    <w:rsid w:val="00A03747"/>
    <w:rsid w:val="00A2424C"/>
    <w:rsid w:val="00A37D3F"/>
    <w:rsid w:val="00A456B7"/>
    <w:rsid w:val="00A52F9C"/>
    <w:rsid w:val="00A859B2"/>
    <w:rsid w:val="00A8764C"/>
    <w:rsid w:val="00B27F24"/>
    <w:rsid w:val="00B43AFE"/>
    <w:rsid w:val="00B94B44"/>
    <w:rsid w:val="00B976B6"/>
    <w:rsid w:val="00BD0C6E"/>
    <w:rsid w:val="00BD5809"/>
    <w:rsid w:val="00BD72D7"/>
    <w:rsid w:val="00C22595"/>
    <w:rsid w:val="00C40A38"/>
    <w:rsid w:val="00C61DD4"/>
    <w:rsid w:val="00C70382"/>
    <w:rsid w:val="00C70A89"/>
    <w:rsid w:val="00CC2FA4"/>
    <w:rsid w:val="00CD74D7"/>
    <w:rsid w:val="00CE1758"/>
    <w:rsid w:val="00D0454E"/>
    <w:rsid w:val="00D1455D"/>
    <w:rsid w:val="00D86304"/>
    <w:rsid w:val="00E31419"/>
    <w:rsid w:val="00E73062"/>
    <w:rsid w:val="00E819B1"/>
    <w:rsid w:val="00ED06AE"/>
    <w:rsid w:val="00EF0EBC"/>
    <w:rsid w:val="00EF678C"/>
    <w:rsid w:val="00FD0180"/>
    <w:rsid w:val="00FD2B33"/>
    <w:rsid w:val="00FE2529"/>
    <w:rsid w:val="0CB9BE00"/>
    <w:rsid w:val="480DBC29"/>
    <w:rsid w:val="6A0D9D71"/>
    <w:rsid w:val="7A351415"/>
    <w:rsid w:val="7C8A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E9415"/>
  <w15:docId w15:val="{B70B1CC3-72B4-4221-A212-CEFF8A94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6" w:line="251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B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ycrest.my-pts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rycrest-ptsa.org/read-a-th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rrycrest-ptsa.org/theptsa/gsa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celementaryptsa.schoolauction.net/rat2021" TargetMode="External"/><Relationship Id="rId10" Type="http://schemas.openxmlformats.org/officeDocument/2006/relationships/hyperlink" Target="http://www.cherrycrest.my-pts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rrycrest-ptsa.org/read-a-th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4942</Characters>
  <Application>Microsoft Office Word</Application>
  <DocSecurity>0</DocSecurity>
  <Lines>41</Lines>
  <Paragraphs>11</Paragraphs>
  <ScaleCrop>false</ScaleCrop>
  <Company>Tableau Software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Hill</dc:creator>
  <cp:keywords/>
  <cp:lastModifiedBy>Navaz Nekoo</cp:lastModifiedBy>
  <cp:revision>2</cp:revision>
  <dcterms:created xsi:type="dcterms:W3CDTF">2021-11-07T19:09:00Z</dcterms:created>
  <dcterms:modified xsi:type="dcterms:W3CDTF">2021-11-07T19:09:00Z</dcterms:modified>
</cp:coreProperties>
</file>